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BA" w:rsidRDefault="007B79BA" w:rsidP="00943A08">
      <w:pPr>
        <w:rPr>
          <w:rFonts w:ascii="黑体" w:eastAsia="黑体"/>
          <w:sz w:val="36"/>
          <w:szCs w:val="36"/>
        </w:rPr>
      </w:pPr>
      <w:r>
        <w:rPr>
          <w:rFonts w:ascii="黑体" w:eastAsia="黑体" w:hint="eastAsia"/>
          <w:sz w:val="36"/>
          <w:szCs w:val="36"/>
        </w:rPr>
        <w:t>附件</w:t>
      </w:r>
      <w:r>
        <w:rPr>
          <w:rFonts w:ascii="黑体" w:eastAsia="黑体"/>
          <w:sz w:val="36"/>
          <w:szCs w:val="36"/>
        </w:rPr>
        <w:t>2</w:t>
      </w:r>
    </w:p>
    <w:p w:rsidR="007B79BA" w:rsidRDefault="007B79BA" w:rsidP="001D7598">
      <w:pPr>
        <w:jc w:val="center"/>
        <w:rPr>
          <w:rFonts w:ascii="黑体" w:eastAsia="黑体"/>
          <w:sz w:val="36"/>
          <w:szCs w:val="36"/>
        </w:rPr>
      </w:pPr>
      <w:r>
        <w:rPr>
          <w:rFonts w:ascii="黑体" w:eastAsia="黑体" w:hint="eastAsia"/>
          <w:sz w:val="36"/>
          <w:szCs w:val="36"/>
        </w:rPr>
        <w:t>会议须知</w:t>
      </w:r>
    </w:p>
    <w:p w:rsidR="007B79BA" w:rsidRPr="0031369A" w:rsidRDefault="007B79BA" w:rsidP="001D7598">
      <w:pPr>
        <w:rPr>
          <w:rFonts w:ascii="黑体" w:eastAsia="黑体"/>
          <w:sz w:val="36"/>
          <w:szCs w:val="36"/>
        </w:rPr>
      </w:pPr>
      <w:r>
        <w:rPr>
          <w:rFonts w:ascii="黑体" w:eastAsia="黑体" w:hint="eastAsia"/>
          <w:sz w:val="36"/>
          <w:szCs w:val="36"/>
        </w:rPr>
        <w:t>会议要求</w:t>
      </w:r>
    </w:p>
    <w:p w:rsidR="007B79BA" w:rsidRDefault="007B79BA" w:rsidP="00943A08">
      <w:pPr>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、请各位与会领导从蓝星宾馆正门进入；参会学者、名师及各高校代表和其他相关行业企业代表从长春职业技术学院校园内蓝星宾馆</w:t>
      </w:r>
      <w:r>
        <w:rPr>
          <w:rFonts w:ascii="仿宋_GB2312" w:eastAsia="仿宋_GB2312"/>
          <w:sz w:val="32"/>
          <w:szCs w:val="32"/>
        </w:rPr>
        <w:t>8</w:t>
      </w:r>
      <w:r>
        <w:rPr>
          <w:rFonts w:ascii="仿宋_GB2312" w:eastAsia="仿宋_GB2312" w:hint="eastAsia"/>
          <w:sz w:val="32"/>
          <w:szCs w:val="32"/>
        </w:rPr>
        <w:t>号门进入会场。</w:t>
      </w:r>
    </w:p>
    <w:p w:rsidR="007B79BA" w:rsidRDefault="007B79BA" w:rsidP="00943A08">
      <w:pPr>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、进入会场后签到，请服从现场工作人员指挥，按照指定位置入座。</w:t>
      </w:r>
    </w:p>
    <w:p w:rsidR="007B79BA" w:rsidRDefault="007B79BA" w:rsidP="00943A08">
      <w:pPr>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、进入会场，请将手机铃声调成振动或静音状态，会议期间注意保持会场良好秩序。</w:t>
      </w:r>
    </w:p>
    <w:p w:rsidR="007B79BA" w:rsidRPr="008A192F" w:rsidRDefault="007B79BA" w:rsidP="00943A08">
      <w:pPr>
        <w:rPr>
          <w:rFonts w:ascii="黑体" w:eastAsia="黑体"/>
          <w:b/>
          <w:sz w:val="36"/>
          <w:szCs w:val="36"/>
        </w:rPr>
      </w:pPr>
      <w:r w:rsidRPr="008A192F">
        <w:rPr>
          <w:rFonts w:ascii="黑体" w:eastAsia="黑体" w:hint="eastAsia"/>
          <w:b/>
          <w:sz w:val="36"/>
          <w:szCs w:val="36"/>
        </w:rPr>
        <w:t>停车须知</w:t>
      </w:r>
    </w:p>
    <w:p w:rsidR="007B79BA" w:rsidRDefault="007B79BA" w:rsidP="00943A08">
      <w:pPr>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、与会领导请凭车辆通行证停车至蓝星宾馆正门。</w:t>
      </w:r>
    </w:p>
    <w:p w:rsidR="007B79BA" w:rsidRDefault="007B79BA" w:rsidP="00943A08">
      <w:pPr>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、参会学者、名师及各高校领导和其他相关参会人员请停车至学院校园内（由长春职业技术学院临河街西门凭自行打印的校园通行证进入）。</w:t>
      </w:r>
    </w:p>
    <w:p w:rsidR="007B79BA" w:rsidRDefault="007B79BA" w:rsidP="00943A08">
      <w:pPr>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、车辆调度负责人：裴艳峰，电话：</w:t>
      </w:r>
      <w:r>
        <w:rPr>
          <w:rFonts w:ascii="仿宋_GB2312" w:eastAsia="仿宋_GB2312"/>
          <w:sz w:val="32"/>
          <w:szCs w:val="32"/>
        </w:rPr>
        <w:t>18604451951</w:t>
      </w:r>
    </w:p>
    <w:p w:rsidR="007B79BA" w:rsidRPr="00DE2EB6" w:rsidRDefault="007B79BA" w:rsidP="00943A08">
      <w:pPr>
        <w:rPr>
          <w:rFonts w:ascii="黑体" w:eastAsia="黑体"/>
          <w:b/>
          <w:sz w:val="36"/>
          <w:szCs w:val="36"/>
        </w:rPr>
      </w:pPr>
      <w:r w:rsidRPr="00DE2EB6">
        <w:rPr>
          <w:rFonts w:ascii="黑体" w:eastAsia="黑体" w:hint="eastAsia"/>
          <w:b/>
          <w:sz w:val="36"/>
          <w:szCs w:val="36"/>
        </w:rPr>
        <w:t>工作人员</w:t>
      </w:r>
    </w:p>
    <w:p w:rsidR="007B79BA" w:rsidRPr="0077377B" w:rsidRDefault="007B79BA" w:rsidP="00943A08">
      <w:pPr>
        <w:rPr>
          <w:rFonts w:ascii="仿宋_GB2312" w:eastAsia="仿宋_GB2312"/>
          <w:sz w:val="32"/>
          <w:szCs w:val="32"/>
        </w:rPr>
      </w:pPr>
      <w:r w:rsidRPr="0077377B">
        <w:rPr>
          <w:rFonts w:ascii="仿宋_GB2312" w:eastAsia="仿宋_GB2312"/>
          <w:sz w:val="32"/>
          <w:szCs w:val="32"/>
        </w:rPr>
        <w:t>1</w:t>
      </w:r>
      <w:r w:rsidRPr="0077377B">
        <w:rPr>
          <w:rFonts w:ascii="仿宋_GB2312" w:eastAsia="仿宋_GB2312" w:hint="eastAsia"/>
          <w:sz w:val="32"/>
          <w:szCs w:val="32"/>
        </w:rPr>
        <w:t>、尚鹤龄</w:t>
      </w:r>
      <w:r w:rsidRPr="0077377B">
        <w:rPr>
          <w:rFonts w:ascii="仿宋_GB2312" w:eastAsia="仿宋_GB2312"/>
          <w:sz w:val="32"/>
          <w:szCs w:val="32"/>
        </w:rPr>
        <w:t xml:space="preserve">  13943009567</w:t>
      </w:r>
    </w:p>
    <w:p w:rsidR="007B79BA" w:rsidRPr="0077377B" w:rsidRDefault="007B79BA" w:rsidP="00943A08">
      <w:pPr>
        <w:rPr>
          <w:rFonts w:ascii="仿宋_GB2312" w:eastAsia="仿宋_GB2312"/>
          <w:sz w:val="32"/>
          <w:szCs w:val="32"/>
        </w:rPr>
      </w:pPr>
      <w:r w:rsidRPr="0077377B">
        <w:rPr>
          <w:rFonts w:ascii="仿宋_GB2312" w:eastAsia="仿宋_GB2312"/>
          <w:sz w:val="32"/>
          <w:szCs w:val="32"/>
        </w:rPr>
        <w:t>3</w:t>
      </w:r>
      <w:r w:rsidRPr="0077377B">
        <w:rPr>
          <w:rFonts w:ascii="仿宋_GB2312" w:eastAsia="仿宋_GB2312" w:hint="eastAsia"/>
          <w:sz w:val="32"/>
          <w:szCs w:val="32"/>
        </w:rPr>
        <w:t>、朴永增</w:t>
      </w:r>
      <w:r w:rsidRPr="0077377B">
        <w:rPr>
          <w:rFonts w:ascii="仿宋_GB2312" w:eastAsia="仿宋_GB2312"/>
          <w:sz w:val="32"/>
          <w:szCs w:val="32"/>
        </w:rPr>
        <w:t xml:space="preserve">  18604406283</w:t>
      </w:r>
    </w:p>
    <w:p w:rsidR="007B79BA" w:rsidRPr="0077377B" w:rsidRDefault="007B79BA" w:rsidP="00943A08">
      <w:pPr>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、蒋大明</w:t>
      </w:r>
      <w:r w:rsidRPr="0077377B">
        <w:rPr>
          <w:rFonts w:ascii="仿宋_GB2312" w:eastAsia="仿宋_GB2312"/>
          <w:sz w:val="32"/>
          <w:szCs w:val="32"/>
        </w:rPr>
        <w:t xml:space="preserve">  1860445100</w:t>
      </w:r>
      <w:r>
        <w:rPr>
          <w:rFonts w:ascii="仿宋_GB2312" w:eastAsia="仿宋_GB2312"/>
          <w:sz w:val="32"/>
          <w:szCs w:val="32"/>
        </w:rPr>
        <w:t>6</w:t>
      </w:r>
    </w:p>
    <w:p w:rsidR="007B79BA" w:rsidRDefault="007B79BA" w:rsidP="00943A08">
      <w:pPr>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、王</w:t>
      </w:r>
      <w:r>
        <w:rPr>
          <w:rFonts w:ascii="仿宋_GB2312" w:eastAsia="仿宋_GB2312"/>
          <w:sz w:val="32"/>
          <w:szCs w:val="32"/>
        </w:rPr>
        <w:t xml:space="preserve">  </w:t>
      </w:r>
      <w:r>
        <w:rPr>
          <w:rFonts w:ascii="仿宋_GB2312" w:eastAsia="仿宋_GB2312" w:hint="eastAsia"/>
          <w:sz w:val="32"/>
          <w:szCs w:val="32"/>
        </w:rPr>
        <w:t>军</w:t>
      </w:r>
      <w:r>
        <w:rPr>
          <w:rFonts w:ascii="仿宋_GB2312" w:eastAsia="仿宋_GB2312"/>
          <w:sz w:val="32"/>
          <w:szCs w:val="32"/>
        </w:rPr>
        <w:t xml:space="preserve">  13500895111</w:t>
      </w:r>
    </w:p>
    <w:p w:rsidR="007B79BA" w:rsidRDefault="007B79BA" w:rsidP="00943A08">
      <w:pPr>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、张</w:t>
      </w:r>
      <w:r>
        <w:rPr>
          <w:rFonts w:ascii="仿宋_GB2312" w:eastAsia="仿宋_GB2312"/>
          <w:sz w:val="32"/>
          <w:szCs w:val="32"/>
        </w:rPr>
        <w:t xml:space="preserve">  </w:t>
      </w:r>
      <w:r>
        <w:rPr>
          <w:rFonts w:ascii="仿宋_GB2312" w:eastAsia="仿宋_GB2312" w:hint="eastAsia"/>
          <w:sz w:val="32"/>
          <w:szCs w:val="32"/>
        </w:rPr>
        <w:t>鹏</w:t>
      </w:r>
      <w:r>
        <w:rPr>
          <w:rFonts w:ascii="仿宋_GB2312" w:eastAsia="仿宋_GB2312"/>
          <w:sz w:val="32"/>
          <w:szCs w:val="32"/>
        </w:rPr>
        <w:t xml:space="preserve">  13844149977</w:t>
      </w:r>
    </w:p>
    <w:p w:rsidR="007B79BA" w:rsidRPr="0031369A" w:rsidRDefault="007B79BA" w:rsidP="0077377B">
      <w:pPr>
        <w:rPr>
          <w:rFonts w:ascii="黑体" w:eastAsia="黑体"/>
          <w:sz w:val="36"/>
          <w:szCs w:val="36"/>
        </w:rPr>
      </w:pPr>
      <w:r w:rsidRPr="0031369A">
        <w:rPr>
          <w:rFonts w:ascii="黑体" w:eastAsia="黑体" w:hint="eastAsia"/>
          <w:sz w:val="36"/>
          <w:szCs w:val="36"/>
        </w:rPr>
        <w:t>会议地址：</w:t>
      </w:r>
    </w:p>
    <w:p w:rsidR="007B79BA" w:rsidRDefault="007B79BA" w:rsidP="00470FC9">
      <w:pPr>
        <w:ind w:firstLineChars="300" w:firstLine="31680"/>
        <w:rPr>
          <w:rFonts w:ascii="仿宋_GB2312" w:eastAsia="仿宋_GB2312"/>
          <w:sz w:val="32"/>
          <w:szCs w:val="32"/>
        </w:rPr>
      </w:pPr>
      <w:r>
        <w:rPr>
          <w:rFonts w:ascii="仿宋_GB2312" w:eastAsia="仿宋_GB2312" w:hint="eastAsia"/>
          <w:sz w:val="32"/>
          <w:szCs w:val="32"/>
        </w:rPr>
        <w:t>长春职业技术学院</w:t>
      </w:r>
      <w:r>
        <w:rPr>
          <w:rFonts w:ascii="仿宋_GB2312" w:eastAsia="仿宋_GB2312"/>
          <w:sz w:val="32"/>
          <w:szCs w:val="32"/>
        </w:rPr>
        <w:t>--</w:t>
      </w:r>
      <w:r>
        <w:rPr>
          <w:rFonts w:ascii="仿宋_GB2312" w:eastAsia="仿宋_GB2312" w:hint="eastAsia"/>
          <w:sz w:val="32"/>
          <w:szCs w:val="32"/>
        </w:rPr>
        <w:t>蓝星宾馆</w:t>
      </w:r>
    </w:p>
    <w:p w:rsidR="007B79BA" w:rsidRDefault="007B79BA" w:rsidP="00470FC9">
      <w:pPr>
        <w:ind w:firstLineChars="250" w:firstLine="31680"/>
        <w:rPr>
          <w:rFonts w:ascii="仿宋_GB2312" w:eastAsia="仿宋_GB2312"/>
          <w:sz w:val="32"/>
          <w:szCs w:val="32"/>
        </w:rPr>
      </w:pPr>
      <w:r>
        <w:rPr>
          <w:rFonts w:ascii="仿宋_GB2312" w:eastAsia="仿宋_GB2312" w:hint="eastAsia"/>
          <w:sz w:val="32"/>
          <w:szCs w:val="32"/>
        </w:rPr>
        <w:t>（</w:t>
      </w:r>
      <w:r w:rsidRPr="00C87F03">
        <w:rPr>
          <w:rFonts w:ascii="仿宋_GB2312" w:eastAsia="仿宋_GB2312" w:hint="eastAsia"/>
          <w:sz w:val="32"/>
          <w:szCs w:val="32"/>
        </w:rPr>
        <w:t>长春市临河街与卫星路交汇南行</w:t>
      </w:r>
      <w:smartTag w:uri="urn:schemas-microsoft-com:office:smarttags" w:element="chmetcnv">
        <w:smartTagPr>
          <w:attr w:name="SourceValue" w:val="100"/>
          <w:attr w:name="HasSpace" w:val="False"/>
          <w:attr w:name="Negative" w:val="False"/>
          <w:attr w:name="NumberType" w:val="1"/>
          <w:attr w:name="TCSC" w:val="0"/>
        </w:smartTagPr>
        <w:smartTag w:uri="urn:schemas-microsoft-com:office:smarttags" w:element="chmetcnv">
          <w:smartTagPr>
            <w:attr w:name="SourceValue" w:val="100"/>
            <w:attr w:name="HasSpace" w:val="False"/>
            <w:attr w:name="Negative" w:val="False"/>
            <w:attr w:name="NumberType" w:val="1"/>
            <w:attr w:name="TCSC" w:val="0"/>
          </w:smartTagPr>
          <w:r w:rsidRPr="00C87F03">
            <w:rPr>
              <w:rFonts w:ascii="仿宋_GB2312" w:eastAsia="仿宋_GB2312"/>
              <w:sz w:val="32"/>
              <w:szCs w:val="32"/>
            </w:rPr>
            <w:t>100</w:t>
          </w:r>
          <w:r w:rsidRPr="00C87F03">
            <w:rPr>
              <w:rFonts w:ascii="仿宋_GB2312" w:eastAsia="仿宋_GB2312" w:hint="eastAsia"/>
              <w:sz w:val="32"/>
              <w:szCs w:val="32"/>
            </w:rPr>
            <w:t>米</w:t>
          </w:r>
        </w:smartTag>
        <w:r>
          <w:rPr>
            <w:rFonts w:ascii="仿宋_GB2312" w:eastAsia="仿宋_GB2312" w:hint="eastAsia"/>
            <w:sz w:val="32"/>
            <w:szCs w:val="32"/>
          </w:rPr>
          <w:t>）</w:t>
        </w:r>
      </w:smartTag>
    </w:p>
    <w:p w:rsidR="007B79BA" w:rsidRDefault="007B79BA" w:rsidP="0077377B">
      <w:pPr>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、从火车站，可乘坐</w:t>
      </w:r>
      <w:r>
        <w:rPr>
          <w:rFonts w:ascii="仿宋_GB2312" w:eastAsia="仿宋_GB2312"/>
          <w:sz w:val="32"/>
          <w:szCs w:val="32"/>
        </w:rPr>
        <w:t>160</w:t>
      </w:r>
      <w:r>
        <w:rPr>
          <w:rFonts w:ascii="仿宋_GB2312" w:eastAsia="仿宋_GB2312" w:hint="eastAsia"/>
          <w:sz w:val="32"/>
          <w:szCs w:val="32"/>
        </w:rPr>
        <w:t>路、</w:t>
      </w:r>
      <w:r>
        <w:rPr>
          <w:rFonts w:ascii="仿宋_GB2312" w:eastAsia="仿宋_GB2312"/>
          <w:sz w:val="32"/>
          <w:szCs w:val="32"/>
        </w:rPr>
        <w:t>225</w:t>
      </w:r>
      <w:r>
        <w:rPr>
          <w:rFonts w:ascii="仿宋_GB2312" w:eastAsia="仿宋_GB2312" w:hint="eastAsia"/>
          <w:sz w:val="32"/>
          <w:szCs w:val="32"/>
        </w:rPr>
        <w:t>路，轻轨</w:t>
      </w:r>
      <w:r>
        <w:rPr>
          <w:rFonts w:ascii="仿宋_GB2312" w:eastAsia="仿宋_GB2312"/>
          <w:sz w:val="32"/>
          <w:szCs w:val="32"/>
        </w:rPr>
        <w:t>3</w:t>
      </w:r>
      <w:r>
        <w:rPr>
          <w:rFonts w:ascii="仿宋_GB2312" w:eastAsia="仿宋_GB2312" w:hint="eastAsia"/>
          <w:sz w:val="32"/>
          <w:szCs w:val="32"/>
        </w:rPr>
        <w:t>号线、</w:t>
      </w:r>
      <w:r>
        <w:rPr>
          <w:rFonts w:ascii="仿宋_GB2312" w:eastAsia="仿宋_GB2312"/>
          <w:sz w:val="32"/>
          <w:szCs w:val="32"/>
        </w:rPr>
        <w:t>4</w:t>
      </w:r>
      <w:r>
        <w:rPr>
          <w:rFonts w:ascii="仿宋_GB2312" w:eastAsia="仿宋_GB2312" w:hint="eastAsia"/>
          <w:sz w:val="32"/>
          <w:szCs w:val="32"/>
        </w:rPr>
        <w:t>号线至临河街职业学院站下车，沿临河街南行</w:t>
      </w:r>
      <w:smartTag w:uri="urn:schemas-microsoft-com:office:smarttags" w:element="chmetcnv">
        <w:smartTagPr>
          <w:attr w:name="SourceValue" w:val="100"/>
          <w:attr w:name="HasSpace" w:val="False"/>
          <w:attr w:name="Negative" w:val="False"/>
          <w:attr w:name="NumberType" w:val="1"/>
          <w:attr w:name="TCSC" w:val="0"/>
        </w:smartTagPr>
        <w:r>
          <w:rPr>
            <w:rFonts w:ascii="仿宋_GB2312" w:eastAsia="仿宋_GB2312"/>
            <w:sz w:val="32"/>
            <w:szCs w:val="32"/>
          </w:rPr>
          <w:t>100</w:t>
        </w:r>
        <w:r>
          <w:rPr>
            <w:rFonts w:ascii="仿宋_GB2312" w:eastAsia="仿宋_GB2312" w:hint="eastAsia"/>
            <w:sz w:val="32"/>
            <w:szCs w:val="32"/>
          </w:rPr>
          <w:t>米</w:t>
        </w:r>
      </w:smartTag>
      <w:r>
        <w:rPr>
          <w:rFonts w:ascii="仿宋_GB2312" w:eastAsia="仿宋_GB2312" w:hint="eastAsia"/>
          <w:sz w:val="32"/>
          <w:szCs w:val="32"/>
        </w:rPr>
        <w:t>至长春职业技术学院蓝星宾馆。</w:t>
      </w:r>
    </w:p>
    <w:p w:rsidR="007B79BA" w:rsidRDefault="007B79BA" w:rsidP="0077377B">
      <w:pPr>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、自驾可由城市快速路自临河街口下，沿临河街南行</w:t>
      </w:r>
      <w:smartTag w:uri="urn:schemas-microsoft-com:office:smarttags" w:element="chmetcnv">
        <w:smartTagPr>
          <w:attr w:name="SourceValue" w:val="100"/>
          <w:attr w:name="HasSpace" w:val="False"/>
          <w:attr w:name="Negative" w:val="False"/>
          <w:attr w:name="NumberType" w:val="1"/>
          <w:attr w:name="TCSC" w:val="0"/>
        </w:smartTagPr>
        <w:r>
          <w:rPr>
            <w:rFonts w:ascii="仿宋_GB2312" w:eastAsia="仿宋_GB2312"/>
            <w:sz w:val="32"/>
            <w:szCs w:val="32"/>
          </w:rPr>
          <w:t>100</w:t>
        </w:r>
        <w:r>
          <w:rPr>
            <w:rFonts w:ascii="仿宋_GB2312" w:eastAsia="仿宋_GB2312" w:hint="eastAsia"/>
            <w:sz w:val="32"/>
            <w:szCs w:val="32"/>
          </w:rPr>
          <w:t>米</w:t>
        </w:r>
      </w:smartTag>
      <w:r>
        <w:rPr>
          <w:rFonts w:ascii="仿宋_GB2312" w:eastAsia="仿宋_GB2312" w:hint="eastAsia"/>
          <w:sz w:val="32"/>
          <w:szCs w:val="32"/>
        </w:rPr>
        <w:t>至长春职业技术学院蓝星宾馆。</w:t>
      </w:r>
    </w:p>
    <w:p w:rsidR="007B79BA" w:rsidRDefault="007B79BA">
      <w:pPr>
        <w:rPr>
          <w:rFonts w:ascii="仿宋_GB2312" w:eastAsia="仿宋_GB2312"/>
          <w:sz w:val="32"/>
          <w:szCs w:val="32"/>
        </w:rPr>
      </w:pPr>
      <w:r w:rsidRPr="00BB7763">
        <w:rPr>
          <w:rFonts w:ascii="仿宋_GB2312" w:eastAsia="仿宋_GB23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377.25pt">
            <v:imagedata r:id="rId7" o:title=""/>
          </v:shape>
        </w:pict>
      </w:r>
    </w:p>
    <w:sectPr w:rsidR="007B79BA" w:rsidSect="001E5C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9BA" w:rsidRDefault="007B79BA" w:rsidP="00DE2EB6">
      <w:r>
        <w:separator/>
      </w:r>
    </w:p>
  </w:endnote>
  <w:endnote w:type="continuationSeparator" w:id="0">
    <w:p w:rsidR="007B79BA" w:rsidRDefault="007B79BA" w:rsidP="00DE2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9BA" w:rsidRDefault="007B79BA" w:rsidP="00DE2EB6">
      <w:r>
        <w:separator/>
      </w:r>
    </w:p>
  </w:footnote>
  <w:footnote w:type="continuationSeparator" w:id="0">
    <w:p w:rsidR="007B79BA" w:rsidRDefault="007B79BA" w:rsidP="00DE2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69D9"/>
    <w:multiLevelType w:val="hybridMultilevel"/>
    <w:tmpl w:val="852C7650"/>
    <w:lvl w:ilvl="0" w:tplc="405A31E4">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B565481"/>
    <w:multiLevelType w:val="hybridMultilevel"/>
    <w:tmpl w:val="7690052A"/>
    <w:lvl w:ilvl="0" w:tplc="A95CB17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29D1CBC"/>
    <w:multiLevelType w:val="hybridMultilevel"/>
    <w:tmpl w:val="FA74E93A"/>
    <w:lvl w:ilvl="0" w:tplc="AFB8D81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FEC36F1"/>
    <w:multiLevelType w:val="hybridMultilevel"/>
    <w:tmpl w:val="A4ACC4C2"/>
    <w:lvl w:ilvl="0" w:tplc="9E6E688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D90"/>
    <w:rsid w:val="000037AC"/>
    <w:rsid w:val="000207A3"/>
    <w:rsid w:val="000269D0"/>
    <w:rsid w:val="000534FA"/>
    <w:rsid w:val="00055D6B"/>
    <w:rsid w:val="000605AC"/>
    <w:rsid w:val="00084808"/>
    <w:rsid w:val="000E6053"/>
    <w:rsid w:val="00120D08"/>
    <w:rsid w:val="001400F7"/>
    <w:rsid w:val="00174AEE"/>
    <w:rsid w:val="001804FF"/>
    <w:rsid w:val="001D7598"/>
    <w:rsid w:val="001E5C05"/>
    <w:rsid w:val="002222FD"/>
    <w:rsid w:val="00282DD4"/>
    <w:rsid w:val="0029128B"/>
    <w:rsid w:val="002D7139"/>
    <w:rsid w:val="003053B0"/>
    <w:rsid w:val="0031369A"/>
    <w:rsid w:val="00342272"/>
    <w:rsid w:val="003579FF"/>
    <w:rsid w:val="004133EA"/>
    <w:rsid w:val="00431D92"/>
    <w:rsid w:val="00470FC9"/>
    <w:rsid w:val="00491E51"/>
    <w:rsid w:val="004A775E"/>
    <w:rsid w:val="004E23A9"/>
    <w:rsid w:val="004F331E"/>
    <w:rsid w:val="0059560A"/>
    <w:rsid w:val="006035D2"/>
    <w:rsid w:val="00604196"/>
    <w:rsid w:val="00614F2E"/>
    <w:rsid w:val="0061527D"/>
    <w:rsid w:val="006661F7"/>
    <w:rsid w:val="006C7A4C"/>
    <w:rsid w:val="006E697D"/>
    <w:rsid w:val="006F3F56"/>
    <w:rsid w:val="00772CE6"/>
    <w:rsid w:val="0077377B"/>
    <w:rsid w:val="007852CD"/>
    <w:rsid w:val="00794224"/>
    <w:rsid w:val="007A045B"/>
    <w:rsid w:val="007B79BA"/>
    <w:rsid w:val="007D4FE9"/>
    <w:rsid w:val="008002F0"/>
    <w:rsid w:val="00806943"/>
    <w:rsid w:val="008430FB"/>
    <w:rsid w:val="00845A76"/>
    <w:rsid w:val="0087462B"/>
    <w:rsid w:val="008A192F"/>
    <w:rsid w:val="008C35BE"/>
    <w:rsid w:val="008E5387"/>
    <w:rsid w:val="00943A08"/>
    <w:rsid w:val="009842C1"/>
    <w:rsid w:val="009A29A5"/>
    <w:rsid w:val="009D0271"/>
    <w:rsid w:val="009F5FA1"/>
    <w:rsid w:val="00A2262A"/>
    <w:rsid w:val="00A33037"/>
    <w:rsid w:val="00A40D0D"/>
    <w:rsid w:val="00AC346B"/>
    <w:rsid w:val="00B04A9E"/>
    <w:rsid w:val="00B32FB2"/>
    <w:rsid w:val="00B60A30"/>
    <w:rsid w:val="00BA18C9"/>
    <w:rsid w:val="00BB7763"/>
    <w:rsid w:val="00BD4474"/>
    <w:rsid w:val="00BE228C"/>
    <w:rsid w:val="00C34D90"/>
    <w:rsid w:val="00C87F03"/>
    <w:rsid w:val="00CD6043"/>
    <w:rsid w:val="00D50EF2"/>
    <w:rsid w:val="00D53360"/>
    <w:rsid w:val="00D5477F"/>
    <w:rsid w:val="00D73B0A"/>
    <w:rsid w:val="00D81911"/>
    <w:rsid w:val="00D87CCC"/>
    <w:rsid w:val="00D96FCB"/>
    <w:rsid w:val="00DA0EE7"/>
    <w:rsid w:val="00DC5245"/>
    <w:rsid w:val="00DE2EB6"/>
    <w:rsid w:val="00E105AA"/>
    <w:rsid w:val="00E14F4C"/>
    <w:rsid w:val="00E454B8"/>
    <w:rsid w:val="00E5054F"/>
    <w:rsid w:val="00E75354"/>
    <w:rsid w:val="00E77C17"/>
    <w:rsid w:val="00EB3452"/>
    <w:rsid w:val="00EC17B4"/>
    <w:rsid w:val="00ED4C4C"/>
    <w:rsid w:val="00EF07FE"/>
    <w:rsid w:val="00EF7786"/>
    <w:rsid w:val="00F35958"/>
    <w:rsid w:val="00FA74B7"/>
    <w:rsid w:val="00FB0D06"/>
    <w:rsid w:val="00FE5A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0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E2E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E2EB6"/>
    <w:rPr>
      <w:rFonts w:cs="Times New Roman"/>
      <w:sz w:val="18"/>
      <w:szCs w:val="18"/>
    </w:rPr>
  </w:style>
  <w:style w:type="paragraph" w:styleId="Footer">
    <w:name w:val="footer"/>
    <w:basedOn w:val="Normal"/>
    <w:link w:val="FooterChar"/>
    <w:uiPriority w:val="99"/>
    <w:semiHidden/>
    <w:rsid w:val="00DE2E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E2EB6"/>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97816572">
      <w:marLeft w:val="0"/>
      <w:marRight w:val="0"/>
      <w:marTop w:val="0"/>
      <w:marBottom w:val="0"/>
      <w:divBdr>
        <w:top w:val="none" w:sz="0" w:space="0" w:color="auto"/>
        <w:left w:val="none" w:sz="0" w:space="0" w:color="auto"/>
        <w:bottom w:val="none" w:sz="0" w:space="0" w:color="auto"/>
        <w:right w:val="none" w:sz="0" w:space="0" w:color="auto"/>
      </w:divBdr>
      <w:divsChild>
        <w:div w:id="49781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379</TotalTime>
  <Pages>2</Pages>
  <Words>79</Words>
  <Characters>452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SDWM</cp:lastModifiedBy>
  <cp:revision>37</cp:revision>
  <dcterms:created xsi:type="dcterms:W3CDTF">2015-11-11T00:43:00Z</dcterms:created>
  <dcterms:modified xsi:type="dcterms:W3CDTF">2015-11-24T07:26:00Z</dcterms:modified>
</cp:coreProperties>
</file>